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90" w:lineRule="exact"/>
        <w:ind w:right="1124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留学回国人员国（境）外毕业院校参考名单</w:t>
      </w:r>
    </w:p>
    <w:p>
      <w:pPr>
        <w:pStyle w:val="2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w w:val="105"/>
        </w:rPr>
        <w:t>2017年新增院校名单</w:t>
      </w:r>
    </w:p>
    <w:p>
      <w:pPr>
        <w:pStyle w:val="2"/>
        <w:spacing w:after="54" w:line="556" w:lineRule="exact"/>
        <w:ind w:right="1125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w w:val="105"/>
        </w:rPr>
        <w:t>（共 122 所，按国家/地区及中文校名拼音排序）</w:t>
      </w:r>
    </w:p>
    <w:tbl>
      <w:tblPr>
        <w:tblStyle w:val="3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22"/>
        <w:gridCol w:w="2429"/>
        <w:gridCol w:w="46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序号</w:t>
            </w:r>
          </w:p>
        </w:tc>
        <w:tc>
          <w:tcPr>
            <w:tcW w:w="1022" w:type="dxa"/>
          </w:tcPr>
          <w:p>
            <w:pPr>
              <w:pStyle w:val="7"/>
              <w:spacing w:before="0" w:line="293" w:lineRule="exact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国家/地</w:t>
            </w:r>
          </w:p>
          <w:p>
            <w:pPr>
              <w:pStyle w:val="7"/>
              <w:spacing w:before="0" w:line="270" w:lineRule="exact"/>
              <w:ind w:left="26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区</w:t>
            </w:r>
          </w:p>
        </w:tc>
        <w:tc>
          <w:tcPr>
            <w:tcW w:w="2429" w:type="dxa"/>
          </w:tcPr>
          <w:p>
            <w:pPr>
              <w:pStyle w:val="7"/>
              <w:ind w:left="776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中文校名</w:t>
            </w:r>
          </w:p>
        </w:tc>
        <w:tc>
          <w:tcPr>
            <w:tcW w:w="4611" w:type="dxa"/>
          </w:tcPr>
          <w:p>
            <w:pPr>
              <w:pStyle w:val="7"/>
              <w:ind w:left="1848" w:right="1823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外文校名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spacing w:before="61"/>
              <w:ind w:left="24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</w:t>
            </w:r>
          </w:p>
        </w:tc>
        <w:tc>
          <w:tcPr>
            <w:tcW w:w="1022" w:type="dxa"/>
          </w:tcPr>
          <w:p>
            <w:pPr>
              <w:pStyle w:val="7"/>
              <w:spacing w:before="61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阿根廷</w:t>
            </w:r>
          </w:p>
        </w:tc>
        <w:tc>
          <w:tcPr>
            <w:tcW w:w="2429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圣安德烈斯大学</w:t>
            </w:r>
          </w:p>
        </w:tc>
        <w:tc>
          <w:tcPr>
            <w:tcW w:w="4611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Universidad de San Andrés </w:t>
            </w:r>
            <w:r>
              <w:rPr>
                <w:rFonts w:hint="eastAsia" w:ascii="微软雅黑" w:hAnsi="微软雅黑" w:eastAsia="微软雅黑" w:cs="微软雅黑"/>
                <w:w w:val="115"/>
                <w:sz w:val="22"/>
              </w:rPr>
              <w:t xml:space="preserve">- 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UdeSA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24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2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阿曼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苏丹卡布斯大学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Sultan Qaboos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24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3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奥地利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萨尔茨堡莫扎特大学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University Mozarteum Salzburg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24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4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奥地利</w:t>
            </w:r>
          </w:p>
        </w:tc>
        <w:tc>
          <w:tcPr>
            <w:tcW w:w="2429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维也纳音乐与表演艺术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大学</w:t>
            </w:r>
          </w:p>
        </w:tc>
        <w:tc>
          <w:tcPr>
            <w:tcW w:w="4611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University of Music and Performing Arts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Vienna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24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5</w:t>
            </w:r>
          </w:p>
        </w:tc>
        <w:tc>
          <w:tcPr>
            <w:tcW w:w="1022" w:type="dxa"/>
          </w:tcPr>
          <w:p>
            <w:pPr>
              <w:pStyle w:val="7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澳大利亚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澳大利亚天主教大学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Australian Catholic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24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6</w:t>
            </w:r>
          </w:p>
        </w:tc>
        <w:tc>
          <w:tcPr>
            <w:tcW w:w="1022" w:type="dxa"/>
          </w:tcPr>
          <w:p>
            <w:pPr>
              <w:pStyle w:val="7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澳大利亚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查尔斯特大学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Charles Sturt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24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7</w:t>
            </w:r>
          </w:p>
        </w:tc>
        <w:tc>
          <w:tcPr>
            <w:tcW w:w="1022" w:type="dxa"/>
          </w:tcPr>
          <w:p>
            <w:pPr>
              <w:pStyle w:val="7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澳大利亚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堪培拉大学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University of Canberra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24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8</w:t>
            </w:r>
          </w:p>
        </w:tc>
        <w:tc>
          <w:tcPr>
            <w:tcW w:w="1022" w:type="dxa"/>
          </w:tcPr>
          <w:p>
            <w:pPr>
              <w:pStyle w:val="7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澳大利亚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南昆士兰大学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University of Southern Queensland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24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9</w:t>
            </w:r>
          </w:p>
        </w:tc>
        <w:tc>
          <w:tcPr>
            <w:tcW w:w="1022" w:type="dxa"/>
          </w:tcPr>
          <w:p>
            <w:pPr>
              <w:pStyle w:val="7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澳大利亚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中央昆士兰大学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Central Queensland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10</w:t>
            </w:r>
          </w:p>
        </w:tc>
        <w:tc>
          <w:tcPr>
            <w:tcW w:w="1022" w:type="dxa"/>
          </w:tcPr>
          <w:p>
            <w:pPr>
              <w:pStyle w:val="7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巴基斯坦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拉合尔工程技术大学</w:t>
            </w:r>
          </w:p>
        </w:tc>
        <w:tc>
          <w:tcPr>
            <w:tcW w:w="4611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University of Engineering &amp; Technology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(UET) Lahore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11</w:t>
            </w:r>
          </w:p>
        </w:tc>
        <w:tc>
          <w:tcPr>
            <w:tcW w:w="1022" w:type="dxa"/>
          </w:tcPr>
          <w:p>
            <w:pPr>
              <w:pStyle w:val="7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巴基斯坦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拉合尔管理科学大学</w:t>
            </w:r>
          </w:p>
        </w:tc>
        <w:tc>
          <w:tcPr>
            <w:tcW w:w="4611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Lahore University of Management Sciences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(LUMS)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62" w:type="dxa"/>
          </w:tcPr>
          <w:p>
            <w:pPr>
              <w:pStyle w:val="7"/>
              <w:spacing w:before="61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12</w:t>
            </w:r>
          </w:p>
        </w:tc>
        <w:tc>
          <w:tcPr>
            <w:tcW w:w="1022" w:type="dxa"/>
          </w:tcPr>
          <w:p>
            <w:pPr>
              <w:pStyle w:val="7"/>
              <w:spacing w:before="61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巴西</w:t>
            </w:r>
          </w:p>
        </w:tc>
        <w:tc>
          <w:tcPr>
            <w:tcW w:w="2429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ABC联邦大学</w:t>
            </w:r>
          </w:p>
        </w:tc>
        <w:tc>
          <w:tcPr>
            <w:tcW w:w="4611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Universidade Federal do ABC (UFABC)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13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比利时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布鲁塞尔皇家音乐学院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Conservatoire royal de Bruxelles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14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比利时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哈塞尔特大学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Hasselt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15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波兰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肖邦音乐大学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The Fryderyk Chopin University of Music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16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丹麦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奥胡斯皇家音乐学院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Royal Academy of Music, Aarhus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662" w:type="dxa"/>
          </w:tcPr>
          <w:p>
            <w:pPr>
              <w:pStyle w:val="7"/>
              <w:spacing w:before="7"/>
              <w:ind w:left="0"/>
              <w:rPr>
                <w:rFonts w:hint="eastAsia" w:ascii="微软雅黑" w:hAnsi="微软雅黑" w:eastAsia="微软雅黑" w:cs="微软雅黑"/>
                <w:sz w:val="11"/>
              </w:rPr>
            </w:pPr>
          </w:p>
          <w:p>
            <w:pPr>
              <w:pStyle w:val="7"/>
              <w:spacing w:before="0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17</w:t>
            </w:r>
          </w:p>
        </w:tc>
        <w:tc>
          <w:tcPr>
            <w:tcW w:w="1022" w:type="dxa"/>
          </w:tcPr>
          <w:p>
            <w:pPr>
              <w:pStyle w:val="7"/>
              <w:spacing w:before="7"/>
              <w:ind w:left="0"/>
              <w:rPr>
                <w:rFonts w:hint="eastAsia" w:ascii="微软雅黑" w:hAnsi="微软雅黑" w:eastAsia="微软雅黑" w:cs="微软雅黑"/>
                <w:sz w:val="11"/>
              </w:rPr>
            </w:pPr>
          </w:p>
          <w:p>
            <w:pPr>
              <w:pStyle w:val="7"/>
              <w:spacing w:before="0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丹麦</w:t>
            </w:r>
          </w:p>
        </w:tc>
        <w:tc>
          <w:tcPr>
            <w:tcW w:w="2429" w:type="dxa"/>
          </w:tcPr>
          <w:p>
            <w:pPr>
              <w:pStyle w:val="7"/>
              <w:spacing w:before="7"/>
              <w:ind w:left="0"/>
              <w:rPr>
                <w:rFonts w:hint="eastAsia" w:ascii="微软雅黑" w:hAnsi="微软雅黑" w:eastAsia="微软雅黑" w:cs="微软雅黑"/>
                <w:sz w:val="11"/>
              </w:rPr>
            </w:pPr>
          </w:p>
          <w:p>
            <w:pPr>
              <w:pStyle w:val="7"/>
              <w:spacing w:before="0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丹麦皇家建筑艺术学院</w:t>
            </w:r>
          </w:p>
        </w:tc>
        <w:tc>
          <w:tcPr>
            <w:tcW w:w="4611" w:type="dxa"/>
          </w:tcPr>
          <w:p>
            <w:pPr>
              <w:pStyle w:val="7"/>
              <w:spacing w:before="7"/>
              <w:ind w:left="0"/>
              <w:rPr>
                <w:rFonts w:hint="eastAsia" w:ascii="微软雅黑" w:hAnsi="微软雅黑" w:eastAsia="微软雅黑" w:cs="微软雅黑"/>
                <w:sz w:val="11"/>
              </w:rPr>
            </w:pPr>
          </w:p>
          <w:p>
            <w:pPr>
              <w:pStyle w:val="7"/>
              <w:spacing w:before="0" w:line="139" w:lineRule="auto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The Royal Danish Academy of Fine Arts (KADK)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18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丹麦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丹麦皇家音乐学院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The Royal Danish Academy of Music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19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德国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柏林艺术大学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</w:t>
            </w: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ä</w:t>
            </w: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t der Künste Berlin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20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德国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柏林音乐学院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 xml:space="preserve">Hochschule </w:t>
            </w:r>
            <w:r>
              <w:rPr>
                <w:rFonts w:hint="eastAsia" w:ascii="微软雅黑" w:hAnsi="微软雅黑" w:eastAsia="微软雅黑" w:cs="微软雅黑"/>
                <w:w w:val="125"/>
                <w:sz w:val="22"/>
              </w:rPr>
              <w:t xml:space="preserve">für </w:t>
            </w: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Musik Hanns Eisler Berlin</w:t>
            </w:r>
          </w:p>
        </w:tc>
      </w:tr>
    </w:tbl>
    <w:p>
      <w:pPr>
        <w:spacing w:after="0"/>
        <w:rPr>
          <w:rFonts w:hint="eastAsia" w:ascii="微软雅黑" w:hAnsi="微软雅黑" w:eastAsia="微软雅黑" w:cs="微软雅黑"/>
          <w:sz w:val="22"/>
        </w:rPr>
        <w:sectPr>
          <w:type w:val="continuous"/>
          <w:pgSz w:w="11910" w:h="16840"/>
          <w:pgMar w:top="1160" w:right="1680" w:bottom="280" w:left="900" w:header="720" w:footer="720" w:gutter="0"/>
        </w:sectPr>
      </w:pPr>
    </w:p>
    <w:tbl>
      <w:tblPr>
        <w:tblStyle w:val="3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22"/>
        <w:gridCol w:w="2429"/>
        <w:gridCol w:w="46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21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德国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弗莱贝格工业大学</w:t>
            </w:r>
          </w:p>
        </w:tc>
        <w:tc>
          <w:tcPr>
            <w:tcW w:w="4611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Technische Universit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ä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t Bergakademie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Freiberg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22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德国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汉堡-哈尔堡工业大学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Technische Universit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ä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t Hamburg-Harburg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23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德国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汉堡音乐与戏剧学院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Hochschule</w:t>
            </w:r>
            <w:r>
              <w:rPr>
                <w:rFonts w:hint="eastAsia" w:ascii="微软雅黑" w:hAnsi="微软雅黑" w:eastAsia="微软雅黑" w:cs="微软雅黑"/>
                <w:spacing w:val="-9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w w:val="125"/>
                <w:sz w:val="22"/>
              </w:rPr>
              <w:t>für</w:t>
            </w:r>
            <w:r>
              <w:rPr>
                <w:rFonts w:hint="eastAsia" w:ascii="微软雅黑" w:hAnsi="微软雅黑" w:eastAsia="微软雅黑" w:cs="微软雅黑"/>
                <w:spacing w:val="-21"/>
                <w:w w:val="125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Musik</w:t>
            </w:r>
            <w:r>
              <w:rPr>
                <w:rFonts w:hint="eastAsia" w:ascii="微软雅黑" w:hAnsi="微软雅黑" w:eastAsia="微软雅黑" w:cs="微软雅黑"/>
                <w:spacing w:val="-9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und</w:t>
            </w:r>
            <w:r>
              <w:rPr>
                <w:rFonts w:hint="eastAsia" w:ascii="微软雅黑" w:hAnsi="微软雅黑" w:eastAsia="微软雅黑" w:cs="微软雅黑"/>
                <w:spacing w:val="-9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Theater</w:t>
            </w:r>
            <w:r>
              <w:rPr>
                <w:rFonts w:hint="eastAsia" w:ascii="微软雅黑" w:hAnsi="微软雅黑" w:eastAsia="微软雅黑" w:cs="微软雅黑"/>
                <w:spacing w:val="-8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Hamburg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24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德国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科隆音乐与舞蹈学院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Hochschule </w:t>
            </w:r>
            <w:r>
              <w:rPr>
                <w:rFonts w:hint="eastAsia" w:ascii="微软雅黑" w:hAnsi="微软雅黑" w:eastAsia="微软雅黑" w:cs="微软雅黑"/>
                <w:w w:val="125"/>
                <w:sz w:val="22"/>
              </w:rPr>
              <w:t xml:space="preserve">für 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Musik und Tanz K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ö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ln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spacing w:before="61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25</w:t>
            </w:r>
          </w:p>
        </w:tc>
        <w:tc>
          <w:tcPr>
            <w:tcW w:w="1022" w:type="dxa"/>
          </w:tcPr>
          <w:p>
            <w:pPr>
              <w:pStyle w:val="7"/>
              <w:spacing w:before="61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德国</w:t>
            </w:r>
          </w:p>
        </w:tc>
        <w:tc>
          <w:tcPr>
            <w:tcW w:w="2429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莱比锡音乐与戏剧学院</w:t>
            </w:r>
          </w:p>
        </w:tc>
        <w:tc>
          <w:tcPr>
            <w:tcW w:w="4611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 xml:space="preserve">Hochschule </w:t>
            </w:r>
            <w:r>
              <w:rPr>
                <w:rFonts w:hint="eastAsia" w:ascii="微软雅黑" w:hAnsi="微软雅黑" w:eastAsia="微软雅黑" w:cs="微软雅黑"/>
                <w:w w:val="125"/>
                <w:sz w:val="22"/>
              </w:rPr>
              <w:t xml:space="preserve">für </w:t>
            </w: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Musik und Theater Felix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Mendelssohn Bartholdy Leipzig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26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德国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慕尼黑音乐和戏剧学院</w:t>
            </w:r>
          </w:p>
        </w:tc>
        <w:tc>
          <w:tcPr>
            <w:tcW w:w="4611" w:type="dxa"/>
          </w:tcPr>
          <w:p>
            <w:pPr>
              <w:pStyle w:val="7"/>
              <w:spacing w:before="0" w:line="292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Hochschule </w:t>
            </w:r>
            <w:r>
              <w:rPr>
                <w:rFonts w:hint="eastAsia" w:ascii="微软雅黑" w:hAnsi="微软雅黑" w:eastAsia="微软雅黑" w:cs="微软雅黑"/>
                <w:w w:val="125"/>
                <w:sz w:val="22"/>
              </w:rPr>
              <w:t xml:space="preserve">für 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Musik und Theater Mü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5"/>
                <w:sz w:val="22"/>
              </w:rPr>
              <w:t>nchen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27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德国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锡根大学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University of Siegen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28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俄罗斯</w:t>
            </w:r>
          </w:p>
        </w:tc>
        <w:tc>
          <w:tcPr>
            <w:tcW w:w="2429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古布金俄罗斯国立石油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大学</w:t>
            </w:r>
          </w:p>
        </w:tc>
        <w:tc>
          <w:tcPr>
            <w:tcW w:w="4611" w:type="dxa"/>
          </w:tcPr>
          <w:p>
            <w:pPr>
              <w:pStyle w:val="7"/>
              <w:spacing w:before="0" w:line="264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Federal state budgetary educational</w:t>
            </w:r>
          </w:p>
          <w:p>
            <w:pPr>
              <w:pStyle w:val="7"/>
              <w:spacing w:before="0" w:line="299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institution of higher vocational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29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俄罗斯</w:t>
            </w:r>
          </w:p>
        </w:tc>
        <w:tc>
          <w:tcPr>
            <w:tcW w:w="2429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莫斯科柴可夫斯基音乐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Moscow P. </w:t>
            </w:r>
            <w:r>
              <w:rPr>
                <w:rFonts w:hint="eastAsia" w:ascii="微软雅黑" w:hAnsi="微软雅黑" w:eastAsia="微软雅黑" w:cs="微软雅黑"/>
                <w:w w:val="145"/>
                <w:sz w:val="22"/>
              </w:rPr>
              <w:t xml:space="preserve">I. 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Tchaikovsky Conservatory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spacing w:before="61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30</w:t>
            </w:r>
          </w:p>
        </w:tc>
        <w:tc>
          <w:tcPr>
            <w:tcW w:w="1022" w:type="dxa"/>
          </w:tcPr>
          <w:p>
            <w:pPr>
              <w:pStyle w:val="7"/>
              <w:spacing w:before="61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俄罗斯</w:t>
            </w:r>
          </w:p>
        </w:tc>
        <w:tc>
          <w:tcPr>
            <w:tcW w:w="2429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莫斯科国立语言大学</w:t>
            </w:r>
          </w:p>
        </w:tc>
        <w:tc>
          <w:tcPr>
            <w:tcW w:w="4611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Moscow State Linguistic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31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俄罗斯</w:t>
            </w:r>
          </w:p>
        </w:tc>
        <w:tc>
          <w:tcPr>
            <w:tcW w:w="2429" w:type="dxa"/>
          </w:tcPr>
          <w:p>
            <w:pPr>
              <w:pStyle w:val="7"/>
              <w:spacing w:before="0" w:line="264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圣彼得堡国立信息技术</w:t>
            </w:r>
          </w:p>
          <w:p>
            <w:pPr>
              <w:pStyle w:val="7"/>
              <w:spacing w:before="0" w:line="299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、机械学与光学研究型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ITMO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32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俄罗斯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圣彼得堡国立音乐学院</w:t>
            </w:r>
          </w:p>
        </w:tc>
        <w:tc>
          <w:tcPr>
            <w:tcW w:w="4611" w:type="dxa"/>
          </w:tcPr>
          <w:p>
            <w:pPr>
              <w:pStyle w:val="7"/>
              <w:spacing w:before="0" w:line="292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Rimsky-Korsakov St. Petersburg State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Conservatory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33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俄罗斯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圣彼得堡矿业大学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St.Petersburg Mining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34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俄罗斯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乌拉尔联邦大学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Ural Federal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35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法国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巴黎第十二大学</w:t>
            </w:r>
          </w:p>
        </w:tc>
        <w:tc>
          <w:tcPr>
            <w:tcW w:w="4611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10"/>
                <w:sz w:val="22"/>
              </w:rPr>
              <w:t>Université Paris-Est Créteil Val de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5"/>
                <w:sz w:val="22"/>
              </w:rPr>
              <w:t>Marne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spacing w:before="61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36</w:t>
            </w:r>
          </w:p>
        </w:tc>
        <w:tc>
          <w:tcPr>
            <w:tcW w:w="1022" w:type="dxa"/>
          </w:tcPr>
          <w:p>
            <w:pPr>
              <w:pStyle w:val="7"/>
              <w:spacing w:before="61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法国</w:t>
            </w:r>
          </w:p>
        </w:tc>
        <w:tc>
          <w:tcPr>
            <w:tcW w:w="2429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巴黎高等戏剧艺术学院</w:t>
            </w:r>
          </w:p>
        </w:tc>
        <w:tc>
          <w:tcPr>
            <w:tcW w:w="4611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10"/>
                <w:sz w:val="22"/>
              </w:rPr>
              <w:t xml:space="preserve">Conservatoire national supérieur </w:t>
            </w:r>
            <w:r>
              <w:rPr>
                <w:rFonts w:hint="eastAsia" w:ascii="微软雅黑" w:hAnsi="微软雅黑" w:eastAsia="微软雅黑" w:cs="微软雅黑"/>
                <w:w w:val="115"/>
                <w:sz w:val="22"/>
              </w:rPr>
              <w:t>d’art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dramatique de Paris (CNSAD)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37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法国</w:t>
            </w:r>
          </w:p>
        </w:tc>
        <w:tc>
          <w:tcPr>
            <w:tcW w:w="2429" w:type="dxa"/>
          </w:tcPr>
          <w:p>
            <w:pPr>
              <w:pStyle w:val="7"/>
              <w:spacing w:before="0" w:line="292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巴黎国立高等音乐舞蹈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学院</w:t>
            </w:r>
          </w:p>
        </w:tc>
        <w:tc>
          <w:tcPr>
            <w:tcW w:w="4611" w:type="dxa"/>
          </w:tcPr>
          <w:p>
            <w:pPr>
              <w:pStyle w:val="7"/>
              <w:spacing w:before="0" w:line="292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Conservatoire national supérieur de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musique et de danse de Paris (CNSMDP)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38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法国</w:t>
            </w:r>
          </w:p>
        </w:tc>
        <w:tc>
          <w:tcPr>
            <w:tcW w:w="2429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巴黎中央理工学院—高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等电力学院共同体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CentraleSupélec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39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法国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法兰西公学院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College de France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40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法国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凡尔赛大学</w:t>
            </w:r>
          </w:p>
        </w:tc>
        <w:tc>
          <w:tcPr>
            <w:tcW w:w="4611" w:type="dxa"/>
          </w:tcPr>
          <w:p>
            <w:pPr>
              <w:pStyle w:val="7"/>
              <w:spacing w:before="0" w:line="292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Université de Versailles Saint-Quentin-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en-Yvelines (UVSQ)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spacing w:before="61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41</w:t>
            </w:r>
          </w:p>
        </w:tc>
        <w:tc>
          <w:tcPr>
            <w:tcW w:w="1022" w:type="dxa"/>
          </w:tcPr>
          <w:p>
            <w:pPr>
              <w:pStyle w:val="7"/>
              <w:spacing w:before="61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法国</w:t>
            </w:r>
          </w:p>
        </w:tc>
        <w:tc>
          <w:tcPr>
            <w:tcW w:w="2429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格勒诺布尔大学</w:t>
            </w:r>
          </w:p>
        </w:tc>
        <w:tc>
          <w:tcPr>
            <w:tcW w:w="4611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Universite Grenoble Alpes (UGA)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42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法国</w:t>
            </w:r>
          </w:p>
        </w:tc>
        <w:tc>
          <w:tcPr>
            <w:tcW w:w="2429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里昂高等音乐与舞蹈学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院</w:t>
            </w:r>
          </w:p>
        </w:tc>
        <w:tc>
          <w:tcPr>
            <w:tcW w:w="4611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Conservatoire national supérieur de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musique et de danse de Lyon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43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法国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蒙彼利埃高等农业学院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Montpellier SupAgro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44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法国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图尔大学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Université Fran</w:t>
            </w: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ç</w:t>
            </w: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ois-Rabelais, Tours</w:t>
            </w:r>
          </w:p>
        </w:tc>
      </w:tr>
    </w:tbl>
    <w:p>
      <w:pPr>
        <w:spacing w:after="0"/>
        <w:rPr>
          <w:rFonts w:hint="eastAsia" w:ascii="微软雅黑" w:hAnsi="微软雅黑" w:eastAsia="微软雅黑" w:cs="微软雅黑"/>
          <w:sz w:val="22"/>
        </w:rPr>
        <w:sectPr>
          <w:pgSz w:w="11910" w:h="16840"/>
          <w:pgMar w:top="1060" w:right="1680" w:bottom="280" w:left="900" w:header="720" w:footer="720" w:gutter="0"/>
        </w:sectPr>
      </w:pPr>
    </w:p>
    <w:tbl>
      <w:tblPr>
        <w:tblStyle w:val="3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22"/>
        <w:gridCol w:w="2429"/>
        <w:gridCol w:w="46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45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法国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图卢兹第二大学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10"/>
                <w:sz w:val="22"/>
              </w:rPr>
              <w:t>Université de Toulouse II-Le Mirail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46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法国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图卢兹联邦大学</w:t>
            </w:r>
          </w:p>
        </w:tc>
        <w:tc>
          <w:tcPr>
            <w:tcW w:w="4611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Federal University of Toulouse Midi-Pyré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15"/>
                <w:sz w:val="22"/>
              </w:rPr>
              <w:t>nées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47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芬兰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拉彭兰塔理工大学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Lappeenranta University of Technology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48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芬兰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西贝柳斯音乐学院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Sibelius Academy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spacing w:before="61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49</w:t>
            </w:r>
          </w:p>
        </w:tc>
        <w:tc>
          <w:tcPr>
            <w:tcW w:w="1022" w:type="dxa"/>
          </w:tcPr>
          <w:p>
            <w:pPr>
              <w:pStyle w:val="7"/>
              <w:spacing w:before="61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哥伦比亚</w:t>
            </w:r>
          </w:p>
        </w:tc>
        <w:tc>
          <w:tcPr>
            <w:tcW w:w="2429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罗萨里奥大学</w:t>
            </w:r>
          </w:p>
        </w:tc>
        <w:tc>
          <w:tcPr>
            <w:tcW w:w="4611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 del Rosario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50</w:t>
            </w:r>
          </w:p>
        </w:tc>
        <w:tc>
          <w:tcPr>
            <w:tcW w:w="1022" w:type="dxa"/>
          </w:tcPr>
          <w:p>
            <w:pPr>
              <w:pStyle w:val="7"/>
              <w:spacing w:before="0" w:line="292" w:lineRule="exact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哥斯达黎</w:t>
            </w:r>
          </w:p>
          <w:p>
            <w:pPr>
              <w:pStyle w:val="7"/>
              <w:spacing w:before="0" w:line="270" w:lineRule="exact"/>
              <w:ind w:left="26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加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哥斯达黎加大学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 de Costa Rica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51</w:t>
            </w:r>
          </w:p>
        </w:tc>
        <w:tc>
          <w:tcPr>
            <w:tcW w:w="1022" w:type="dxa"/>
          </w:tcPr>
          <w:p>
            <w:pPr>
              <w:pStyle w:val="7"/>
              <w:spacing w:before="0" w:line="293" w:lineRule="exact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哈萨克斯</w:t>
            </w:r>
          </w:p>
          <w:p>
            <w:pPr>
              <w:pStyle w:val="7"/>
              <w:spacing w:before="0" w:line="270" w:lineRule="exact"/>
              <w:ind w:left="26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坦</w:t>
            </w:r>
          </w:p>
        </w:tc>
        <w:tc>
          <w:tcPr>
            <w:tcW w:w="2429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国立哈萨克斯坦理工大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学</w:t>
            </w:r>
          </w:p>
        </w:tc>
        <w:tc>
          <w:tcPr>
            <w:tcW w:w="4611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Kazakh National Technical University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named after K.I.Satpaev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52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韩国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韩国国立艺术大学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Korea National University of Arts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53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韩国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韩国教员大学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Korea National University of Education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spacing w:before="61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54</w:t>
            </w:r>
          </w:p>
        </w:tc>
        <w:tc>
          <w:tcPr>
            <w:tcW w:w="1022" w:type="dxa"/>
          </w:tcPr>
          <w:p>
            <w:pPr>
              <w:pStyle w:val="7"/>
              <w:spacing w:before="61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韩国</w:t>
            </w:r>
          </w:p>
        </w:tc>
        <w:tc>
          <w:tcPr>
            <w:tcW w:w="2429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世宗大学</w:t>
            </w:r>
          </w:p>
        </w:tc>
        <w:tc>
          <w:tcPr>
            <w:tcW w:w="4611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Sejong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55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韩国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蔚山国立科技学院</w:t>
            </w:r>
          </w:p>
        </w:tc>
        <w:tc>
          <w:tcPr>
            <w:tcW w:w="4611" w:type="dxa"/>
          </w:tcPr>
          <w:p>
            <w:pPr>
              <w:pStyle w:val="7"/>
              <w:spacing w:before="0" w:line="292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Ulsan National Institute of Science &amp;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Technology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56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荷兰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乌得勒支艺术学院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Utrecht School of the Arts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57</w:t>
            </w:r>
          </w:p>
        </w:tc>
        <w:tc>
          <w:tcPr>
            <w:tcW w:w="1022" w:type="dxa"/>
          </w:tcPr>
          <w:p>
            <w:pPr>
              <w:pStyle w:val="7"/>
              <w:spacing w:before="0" w:line="292" w:lineRule="exact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捷克共和</w:t>
            </w:r>
          </w:p>
          <w:p>
            <w:pPr>
              <w:pStyle w:val="7"/>
              <w:spacing w:before="0" w:line="270" w:lineRule="exact"/>
              <w:ind w:left="26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布拉格表演艺术学院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Academy of Performing Arts in Prague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58</w:t>
            </w:r>
          </w:p>
        </w:tc>
        <w:tc>
          <w:tcPr>
            <w:tcW w:w="1022" w:type="dxa"/>
          </w:tcPr>
          <w:p>
            <w:pPr>
              <w:pStyle w:val="7"/>
              <w:spacing w:before="0" w:line="293" w:lineRule="exact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捷克共和</w:t>
            </w:r>
          </w:p>
          <w:p>
            <w:pPr>
              <w:pStyle w:val="7"/>
              <w:spacing w:before="0" w:line="270" w:lineRule="exact"/>
              <w:ind w:left="26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布拉格经济大学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University of Economics, Prague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59</w:t>
            </w:r>
          </w:p>
        </w:tc>
        <w:tc>
          <w:tcPr>
            <w:tcW w:w="1022" w:type="dxa"/>
          </w:tcPr>
          <w:p>
            <w:pPr>
              <w:pStyle w:val="7"/>
              <w:spacing w:before="0" w:line="293" w:lineRule="exact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捷克共和</w:t>
            </w:r>
          </w:p>
          <w:p>
            <w:pPr>
              <w:pStyle w:val="7"/>
              <w:spacing w:before="0" w:line="270" w:lineRule="exact"/>
              <w:ind w:left="26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马萨克里大学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Masaryk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spacing w:before="61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60</w:t>
            </w:r>
          </w:p>
        </w:tc>
        <w:tc>
          <w:tcPr>
            <w:tcW w:w="1022" w:type="dxa"/>
          </w:tcPr>
          <w:p>
            <w:pPr>
              <w:pStyle w:val="7"/>
              <w:spacing w:before="61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黎巴嫩</w:t>
            </w:r>
          </w:p>
        </w:tc>
        <w:tc>
          <w:tcPr>
            <w:tcW w:w="2429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黎巴嫩圣约瑟夫大学</w:t>
            </w:r>
          </w:p>
        </w:tc>
        <w:tc>
          <w:tcPr>
            <w:tcW w:w="4611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Université Saint-Joseph de Beyrouth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61</w:t>
            </w:r>
          </w:p>
        </w:tc>
        <w:tc>
          <w:tcPr>
            <w:tcW w:w="1022" w:type="dxa"/>
          </w:tcPr>
          <w:p>
            <w:pPr>
              <w:pStyle w:val="7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马来西亚</w:t>
            </w:r>
          </w:p>
        </w:tc>
        <w:tc>
          <w:tcPr>
            <w:tcW w:w="2429" w:type="dxa"/>
          </w:tcPr>
          <w:p>
            <w:pPr>
              <w:pStyle w:val="7"/>
              <w:spacing w:before="0" w:line="292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马来西亚国际伊斯兰大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学</w:t>
            </w:r>
          </w:p>
        </w:tc>
        <w:tc>
          <w:tcPr>
            <w:tcW w:w="4611" w:type="dxa"/>
          </w:tcPr>
          <w:p>
            <w:pPr>
              <w:pStyle w:val="7"/>
              <w:spacing w:before="0" w:line="292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International Islamic University Malaysia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10"/>
                <w:sz w:val="22"/>
              </w:rPr>
              <w:t>(IIUM)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62</w:t>
            </w:r>
          </w:p>
        </w:tc>
        <w:tc>
          <w:tcPr>
            <w:tcW w:w="1022" w:type="dxa"/>
          </w:tcPr>
          <w:p>
            <w:pPr>
              <w:pStyle w:val="7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马来西亚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沙巴大学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Universiti Malaysia Sabah (UMS)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63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美国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巴布森学院</w:t>
            </w:r>
          </w:p>
        </w:tc>
        <w:tc>
          <w:tcPr>
            <w:tcW w:w="4611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Babson College, F.W. Olin Graduate School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of Business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64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美国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北德克萨斯州大学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University of North</w:t>
            </w:r>
            <w:r>
              <w:rPr>
                <w:rFonts w:hint="eastAsia" w:ascii="微软雅黑" w:hAnsi="微软雅黑" w:eastAsia="微软雅黑" w:cs="微软雅黑"/>
                <w:spacing w:val="51"/>
                <w:w w:val="105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Texas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spacing w:before="61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65</w:t>
            </w:r>
          </w:p>
        </w:tc>
        <w:tc>
          <w:tcPr>
            <w:tcW w:w="1022" w:type="dxa"/>
          </w:tcPr>
          <w:p>
            <w:pPr>
              <w:pStyle w:val="7"/>
              <w:spacing w:before="61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美国</w:t>
            </w:r>
          </w:p>
        </w:tc>
        <w:tc>
          <w:tcPr>
            <w:tcW w:w="2429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北亚利桑那大学</w:t>
            </w:r>
          </w:p>
        </w:tc>
        <w:tc>
          <w:tcPr>
            <w:tcW w:w="4611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Northern Arizona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66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美国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丹佛大学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University of Denver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67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美国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柯蒂斯音乐学院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Curtis Institute of Music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68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美国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肯特州立大学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Kent State University at Kent</w:t>
            </w:r>
          </w:p>
        </w:tc>
      </w:tr>
    </w:tbl>
    <w:p>
      <w:pPr>
        <w:spacing w:after="0"/>
        <w:rPr>
          <w:rFonts w:hint="eastAsia" w:ascii="微软雅黑" w:hAnsi="微软雅黑" w:eastAsia="微软雅黑" w:cs="微软雅黑"/>
          <w:sz w:val="22"/>
        </w:rPr>
        <w:sectPr>
          <w:pgSz w:w="11910" w:h="16840"/>
          <w:pgMar w:top="1060" w:right="1680" w:bottom="280" w:left="900" w:header="720" w:footer="720" w:gutter="0"/>
        </w:sectPr>
      </w:pPr>
    </w:p>
    <w:tbl>
      <w:tblPr>
        <w:tblStyle w:val="3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22"/>
        <w:gridCol w:w="2429"/>
        <w:gridCol w:w="46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69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美国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马里兰艺术学院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Maryland Institute College of Art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70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美国</w:t>
            </w:r>
          </w:p>
        </w:tc>
        <w:tc>
          <w:tcPr>
            <w:tcW w:w="2429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马萨诸塞大学波士顿分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校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 xml:space="preserve">University of Massachusetts </w:t>
            </w:r>
            <w:r>
              <w:rPr>
                <w:rFonts w:hint="eastAsia" w:ascii="微软雅黑" w:hAnsi="微软雅黑" w:eastAsia="微软雅黑" w:cs="微软雅黑"/>
                <w:w w:val="115"/>
                <w:sz w:val="22"/>
              </w:rPr>
              <w:t xml:space="preserve">- </w:t>
            </w: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Boston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71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美国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纽约视觉艺术学院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School of Visual Arts (SVA)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72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美国</w:t>
            </w:r>
          </w:p>
        </w:tc>
        <w:tc>
          <w:tcPr>
            <w:tcW w:w="2429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纽约州立大学波切斯分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校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Purchase College SUNY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spacing w:before="61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73</w:t>
            </w:r>
          </w:p>
        </w:tc>
        <w:tc>
          <w:tcPr>
            <w:tcW w:w="1022" w:type="dxa"/>
          </w:tcPr>
          <w:p>
            <w:pPr>
              <w:pStyle w:val="7"/>
              <w:spacing w:before="61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美国</w:t>
            </w:r>
          </w:p>
        </w:tc>
        <w:tc>
          <w:tcPr>
            <w:tcW w:w="2429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史蒂文斯理工学院</w:t>
            </w:r>
          </w:p>
        </w:tc>
        <w:tc>
          <w:tcPr>
            <w:tcW w:w="4611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Stevens Institute of Technology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74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美国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西弗吉尼亚大学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West Virginia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75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美国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新墨西哥州立大学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New Mexico State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76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美国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茱莉亚学院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The Juilliard School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77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秘鲁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卡耶塔诺-埃雷迪亚大学</w:t>
            </w:r>
          </w:p>
        </w:tc>
        <w:tc>
          <w:tcPr>
            <w:tcW w:w="4611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 Peruana Cayetano Heredia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(UPCH)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spacing w:before="61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78</w:t>
            </w:r>
          </w:p>
        </w:tc>
        <w:tc>
          <w:tcPr>
            <w:tcW w:w="1022" w:type="dxa"/>
          </w:tcPr>
          <w:p>
            <w:pPr>
              <w:pStyle w:val="7"/>
              <w:spacing w:before="61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墨西哥</w:t>
            </w:r>
          </w:p>
        </w:tc>
        <w:tc>
          <w:tcPr>
            <w:tcW w:w="2429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瓜达拉哈拉大学</w:t>
            </w:r>
          </w:p>
        </w:tc>
        <w:tc>
          <w:tcPr>
            <w:tcW w:w="4611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 de Guadalajara (UDG)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79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南非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西开普大学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University of the Western Cape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80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日本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丰田工业大学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Toyota Technological Institute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81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日本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横滨市立大学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Yokohama City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82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瑞典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吕勒奥大学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Lulea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83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瑞典</w:t>
            </w:r>
          </w:p>
        </w:tc>
        <w:tc>
          <w:tcPr>
            <w:tcW w:w="2429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斯德哥尔摩皇家音乐学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Royal College of Music in Stockholm (KMH)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spacing w:before="61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84</w:t>
            </w:r>
          </w:p>
        </w:tc>
        <w:tc>
          <w:tcPr>
            <w:tcW w:w="1022" w:type="dxa"/>
          </w:tcPr>
          <w:p>
            <w:pPr>
              <w:pStyle w:val="7"/>
              <w:spacing w:before="61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瑞士</w:t>
            </w:r>
          </w:p>
        </w:tc>
        <w:tc>
          <w:tcPr>
            <w:tcW w:w="2429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日内瓦音乐学院</w:t>
            </w:r>
          </w:p>
        </w:tc>
        <w:tc>
          <w:tcPr>
            <w:tcW w:w="4611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Conservatoire de Musique de Genève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85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瑞士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苏黎世艺术大学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Zurich University of the Arts (ZHdK)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86</w:t>
            </w:r>
          </w:p>
        </w:tc>
        <w:tc>
          <w:tcPr>
            <w:tcW w:w="1022" w:type="dxa"/>
          </w:tcPr>
          <w:p>
            <w:pPr>
              <w:pStyle w:val="7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塞浦路斯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塞浦路斯理工大学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Cyprus University of Technology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87</w:t>
            </w:r>
          </w:p>
        </w:tc>
        <w:tc>
          <w:tcPr>
            <w:tcW w:w="1022" w:type="dxa"/>
          </w:tcPr>
          <w:p>
            <w:pPr>
              <w:pStyle w:val="7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斯洛伐克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斯洛伐克工业大学</w:t>
            </w:r>
          </w:p>
        </w:tc>
        <w:tc>
          <w:tcPr>
            <w:tcW w:w="4611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Slovak University of Technology in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10"/>
                <w:sz w:val="22"/>
              </w:rPr>
              <w:t>Bratislava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88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土耳其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安提里姆大学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10"/>
                <w:sz w:val="22"/>
              </w:rPr>
              <w:t>Atilim</w:t>
            </w:r>
            <w:r>
              <w:rPr>
                <w:rFonts w:hint="eastAsia" w:ascii="微软雅黑" w:hAnsi="微软雅黑" w:eastAsia="微软雅黑" w:cs="微软雅黑"/>
                <w:spacing w:val="53"/>
                <w:w w:val="110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w w:val="110"/>
                <w:sz w:val="22"/>
              </w:rPr>
              <w:t>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spacing w:before="61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89</w:t>
            </w:r>
          </w:p>
        </w:tc>
        <w:tc>
          <w:tcPr>
            <w:tcW w:w="1022" w:type="dxa"/>
          </w:tcPr>
          <w:p>
            <w:pPr>
              <w:pStyle w:val="7"/>
              <w:spacing w:before="61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乌克兰</w:t>
            </w:r>
          </w:p>
        </w:tc>
        <w:tc>
          <w:tcPr>
            <w:tcW w:w="2429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基辅柴可夫斯基音乐学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院</w:t>
            </w:r>
          </w:p>
        </w:tc>
        <w:tc>
          <w:tcPr>
            <w:tcW w:w="4611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Tchaikovsky National Academy of Music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(Kiev Conservatory)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90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西班牙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奥维耶多大学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University of Oviedo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91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西班牙</w:t>
            </w:r>
          </w:p>
        </w:tc>
        <w:tc>
          <w:tcPr>
            <w:tcW w:w="2429" w:type="dxa"/>
          </w:tcPr>
          <w:p>
            <w:pPr>
              <w:pStyle w:val="7"/>
              <w:spacing w:before="0" w:line="292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加泰罗尼亚高等音乐学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Escola Superior de Música de Catalunya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92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匈牙利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李斯特音乐学院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The Liszt Academy of Music</w:t>
            </w:r>
          </w:p>
        </w:tc>
      </w:tr>
    </w:tbl>
    <w:p>
      <w:pPr>
        <w:spacing w:after="0"/>
        <w:rPr>
          <w:rFonts w:hint="eastAsia" w:ascii="微软雅黑" w:hAnsi="微软雅黑" w:eastAsia="微软雅黑" w:cs="微软雅黑"/>
          <w:sz w:val="22"/>
        </w:rPr>
        <w:sectPr>
          <w:pgSz w:w="11910" w:h="16840"/>
          <w:pgMar w:top="1060" w:right="1680" w:bottom="280" w:left="900" w:header="720" w:footer="720" w:gutter="0"/>
        </w:sectPr>
      </w:pPr>
    </w:p>
    <w:tbl>
      <w:tblPr>
        <w:tblStyle w:val="3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22"/>
        <w:gridCol w:w="2429"/>
        <w:gridCol w:w="46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0" w:right="196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93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伊朗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阿米尔卡比尔理工大学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Amirkabir University of Technology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0" w:right="196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94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伊朗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德黑兰医科大学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Tehran University of Medical Sciences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0" w:right="196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95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意大利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贝加莫大学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University of Bergamo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0" w:right="196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96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意大利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博尔扎诺自由大学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Free University of Bozen-Bolzano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spacing w:before="61"/>
              <w:ind w:left="0" w:right="196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97</w:t>
            </w:r>
          </w:p>
        </w:tc>
        <w:tc>
          <w:tcPr>
            <w:tcW w:w="1022" w:type="dxa"/>
          </w:tcPr>
          <w:p>
            <w:pPr>
              <w:pStyle w:val="7"/>
              <w:spacing w:before="61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意大利</w:t>
            </w:r>
          </w:p>
        </w:tc>
        <w:tc>
          <w:tcPr>
            <w:tcW w:w="2429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卡拉布里亚大学</w:t>
            </w:r>
          </w:p>
        </w:tc>
        <w:tc>
          <w:tcPr>
            <w:tcW w:w="4611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University of Calabria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0" w:right="196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98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意大利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萨勒诺大学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University of Salerno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0" w:right="196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99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意大利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圣塞西莉亚音乐学院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Conservatorio Santa Cecilia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0" w:right="142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100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加尔各答大学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University of Calcutta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0" w:right="142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101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贾达普大学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Jadavpur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spacing w:before="61"/>
              <w:ind w:left="0" w:right="142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102</w:t>
            </w:r>
          </w:p>
        </w:tc>
        <w:tc>
          <w:tcPr>
            <w:tcW w:w="1022" w:type="dxa"/>
          </w:tcPr>
          <w:p>
            <w:pPr>
              <w:pStyle w:val="7"/>
              <w:spacing w:before="61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</w:t>
            </w:r>
          </w:p>
        </w:tc>
        <w:tc>
          <w:tcPr>
            <w:tcW w:w="2429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印度科学学院班加罗尔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分校</w:t>
            </w:r>
          </w:p>
        </w:tc>
        <w:tc>
          <w:tcPr>
            <w:tcW w:w="4611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10"/>
                <w:sz w:val="22"/>
              </w:rPr>
              <w:t>Indian Institute of Science (IISc)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Bangalore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0" w:right="142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103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</w:t>
            </w:r>
          </w:p>
        </w:tc>
        <w:tc>
          <w:tcPr>
            <w:tcW w:w="2429" w:type="dxa"/>
          </w:tcPr>
          <w:p>
            <w:pPr>
              <w:pStyle w:val="7"/>
              <w:spacing w:before="0" w:line="292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印度矿业学院丹巴德分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校</w:t>
            </w:r>
          </w:p>
        </w:tc>
        <w:tc>
          <w:tcPr>
            <w:tcW w:w="4611" w:type="dxa"/>
          </w:tcPr>
          <w:p>
            <w:pPr>
              <w:pStyle w:val="7"/>
              <w:spacing w:before="0" w:line="292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Indian School of Mines (ISM) University,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Dhanbad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0" w:right="142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104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</w:t>
            </w:r>
          </w:p>
        </w:tc>
        <w:tc>
          <w:tcPr>
            <w:tcW w:w="2429" w:type="dxa"/>
          </w:tcPr>
          <w:p>
            <w:pPr>
              <w:pStyle w:val="7"/>
              <w:spacing w:before="0" w:line="292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印度信息技术学院阿拉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哈巴德校区</w:t>
            </w:r>
          </w:p>
        </w:tc>
        <w:tc>
          <w:tcPr>
            <w:tcW w:w="4611" w:type="dxa"/>
          </w:tcPr>
          <w:p>
            <w:pPr>
              <w:pStyle w:val="7"/>
              <w:spacing w:before="0" w:line="292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Indian Institute of Information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10"/>
                <w:sz w:val="22"/>
              </w:rPr>
              <w:t xml:space="preserve">Technology </w:t>
            </w:r>
            <w:r>
              <w:rPr>
                <w:rFonts w:hint="eastAsia" w:ascii="微软雅黑" w:hAnsi="微软雅黑" w:eastAsia="微软雅黑" w:cs="微软雅黑"/>
                <w:w w:val="120"/>
                <w:sz w:val="22"/>
              </w:rPr>
              <w:t xml:space="preserve">(IIIT) - </w:t>
            </w:r>
            <w:r>
              <w:rPr>
                <w:rFonts w:hint="eastAsia" w:ascii="微软雅黑" w:hAnsi="微软雅黑" w:eastAsia="微软雅黑" w:cs="微软雅黑"/>
                <w:w w:val="110"/>
                <w:sz w:val="22"/>
              </w:rPr>
              <w:t>Allahabad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0" w:right="142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105</w:t>
            </w:r>
          </w:p>
        </w:tc>
        <w:tc>
          <w:tcPr>
            <w:tcW w:w="1022" w:type="dxa"/>
          </w:tcPr>
          <w:p>
            <w:pPr>
              <w:pStyle w:val="7"/>
              <w:spacing w:before="0" w:line="292" w:lineRule="exact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印度尼西</w:t>
            </w:r>
          </w:p>
          <w:p>
            <w:pPr>
              <w:pStyle w:val="7"/>
              <w:spacing w:before="0" w:line="270" w:lineRule="exact"/>
              <w:ind w:left="26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亚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登巴萨艺术学院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Indonesian Institute of Arts Denpasar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0" w:right="142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106</w:t>
            </w:r>
          </w:p>
        </w:tc>
        <w:tc>
          <w:tcPr>
            <w:tcW w:w="1022" w:type="dxa"/>
          </w:tcPr>
          <w:p>
            <w:pPr>
              <w:pStyle w:val="7"/>
              <w:spacing w:before="0" w:line="293" w:lineRule="exact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印度尼西</w:t>
            </w:r>
          </w:p>
          <w:p>
            <w:pPr>
              <w:pStyle w:val="7"/>
              <w:spacing w:before="0" w:line="270" w:lineRule="exact"/>
              <w:ind w:left="26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亚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日惹艺术学院</w:t>
            </w:r>
          </w:p>
        </w:tc>
        <w:tc>
          <w:tcPr>
            <w:tcW w:w="4611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Indonesia Institute of the Arts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Yogyakarta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0" w:right="142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107</w:t>
            </w:r>
          </w:p>
        </w:tc>
        <w:tc>
          <w:tcPr>
            <w:tcW w:w="1022" w:type="dxa"/>
          </w:tcPr>
          <w:p>
            <w:pPr>
              <w:pStyle w:val="7"/>
              <w:spacing w:before="0" w:line="293" w:lineRule="exact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印度尼西</w:t>
            </w:r>
          </w:p>
          <w:p>
            <w:pPr>
              <w:pStyle w:val="7"/>
              <w:spacing w:before="0" w:line="270" w:lineRule="exact"/>
              <w:ind w:left="26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亚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苏腊卡尔塔艺术学院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Indonesia Institute of the Arts Surakarta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spacing w:before="61"/>
              <w:ind w:left="0" w:right="142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108</w:t>
            </w:r>
          </w:p>
        </w:tc>
        <w:tc>
          <w:tcPr>
            <w:tcW w:w="1022" w:type="dxa"/>
          </w:tcPr>
          <w:p>
            <w:pPr>
              <w:pStyle w:val="7"/>
              <w:spacing w:before="61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英国</w:t>
            </w:r>
          </w:p>
        </w:tc>
        <w:tc>
          <w:tcPr>
            <w:tcW w:w="2429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安格利亚鲁斯金大学</w:t>
            </w:r>
          </w:p>
        </w:tc>
        <w:tc>
          <w:tcPr>
            <w:tcW w:w="4611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Anglia Ruskin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0" w:right="142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109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英国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皇家音乐学院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Royal College of Music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0" w:right="142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110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英国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伦敦大学皇家音乐学校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Royal Academy of Music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0" w:right="142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111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英国</w:t>
            </w:r>
          </w:p>
        </w:tc>
        <w:tc>
          <w:tcPr>
            <w:tcW w:w="2429" w:type="dxa"/>
          </w:tcPr>
          <w:p>
            <w:pPr>
              <w:pStyle w:val="7"/>
              <w:spacing w:before="0" w:line="293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伦敦大学演讲与戏剧学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0"/>
                <w:sz w:val="22"/>
              </w:rPr>
              <w:t>校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Central School of Speech &amp; Drama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0" w:right="142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112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英国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伦敦都市大学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London Metropolitan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spacing w:before="61"/>
              <w:ind w:left="0" w:right="142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113</w:t>
            </w:r>
          </w:p>
        </w:tc>
        <w:tc>
          <w:tcPr>
            <w:tcW w:w="1022" w:type="dxa"/>
          </w:tcPr>
          <w:p>
            <w:pPr>
              <w:pStyle w:val="7"/>
              <w:spacing w:before="61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英国</w:t>
            </w:r>
          </w:p>
        </w:tc>
        <w:tc>
          <w:tcPr>
            <w:tcW w:w="2429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曼彻斯特城市大学</w:t>
            </w:r>
          </w:p>
        </w:tc>
        <w:tc>
          <w:tcPr>
            <w:tcW w:w="4611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Manchester Metropolitan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0" w:right="142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114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英国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曼彻斯特建筑学院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Manchester School of Architecture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0" w:right="142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115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英国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诺森比亚大学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Northumbria University at Newcastle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0" w:right="142"/>
              <w:jc w:val="righ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0"/>
                <w:sz w:val="22"/>
              </w:rPr>
              <w:t>116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英国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三一拉邦艺术学院</w:t>
            </w:r>
          </w:p>
        </w:tc>
        <w:tc>
          <w:tcPr>
            <w:tcW w:w="4611" w:type="dxa"/>
          </w:tcPr>
          <w:p>
            <w:pPr>
              <w:pStyle w:val="7"/>
              <w:spacing w:before="0" w:line="292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Trinity Laban Conservatoire of Music and</w:t>
            </w:r>
          </w:p>
          <w:p>
            <w:pPr>
              <w:pStyle w:val="7"/>
              <w:spacing w:before="0" w:line="270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95"/>
                <w:sz w:val="22"/>
              </w:rPr>
              <w:t>Dance</w:t>
            </w:r>
          </w:p>
        </w:tc>
      </w:tr>
    </w:tbl>
    <w:p>
      <w:pPr>
        <w:spacing w:after="0" w:line="270" w:lineRule="exact"/>
        <w:rPr>
          <w:rFonts w:hint="eastAsia" w:ascii="微软雅黑" w:hAnsi="微软雅黑" w:eastAsia="微软雅黑" w:cs="微软雅黑"/>
          <w:sz w:val="22"/>
        </w:rPr>
        <w:sectPr>
          <w:pgSz w:w="11910" w:h="16840"/>
          <w:pgMar w:top="1060" w:right="1680" w:bottom="280" w:left="900" w:header="720" w:footer="720" w:gutter="0"/>
        </w:sectPr>
      </w:pPr>
    </w:p>
    <w:tbl>
      <w:tblPr>
        <w:tblStyle w:val="3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22"/>
        <w:gridCol w:w="2429"/>
        <w:gridCol w:w="46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117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英国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市政厅音乐及戏剧学院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Guildhall School of Music and Drama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118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英国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苏格兰皇家音乐学院</w:t>
            </w:r>
          </w:p>
        </w:tc>
        <w:tc>
          <w:tcPr>
            <w:tcW w:w="4611" w:type="dxa"/>
          </w:tcPr>
          <w:p>
            <w:pPr>
              <w:pStyle w:val="7"/>
              <w:spacing w:before="0" w:line="264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Royal Conservatoire of Scotland (Formerly</w:t>
            </w:r>
          </w:p>
          <w:p>
            <w:pPr>
              <w:pStyle w:val="7"/>
              <w:spacing w:before="0" w:line="299" w:lineRule="exact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Royal Scottish Academy of Music and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119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智利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阿道夫伊瓦涅斯大学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Universidad Adolfo Ibà</w:t>
            </w: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ñ</w:t>
            </w:r>
            <w:r>
              <w:rPr>
                <w:rFonts w:hint="eastAsia" w:ascii="微软雅黑" w:hAnsi="微软雅黑" w:eastAsia="微软雅黑" w:cs="微软雅黑"/>
                <w:w w:val="105"/>
                <w:sz w:val="22"/>
              </w:rPr>
              <w:t>ez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120</w:t>
            </w:r>
          </w:p>
        </w:tc>
        <w:tc>
          <w:tcPr>
            <w:tcW w:w="1022" w:type="dxa"/>
          </w:tcPr>
          <w:p>
            <w:pPr>
              <w:pStyle w:val="7"/>
              <w:ind w:left="53" w:right="2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智利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迭亚戈波塔勒斯大学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Universidad Diego Portales (UDP)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spacing w:before="61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121</w:t>
            </w:r>
          </w:p>
        </w:tc>
        <w:tc>
          <w:tcPr>
            <w:tcW w:w="1022" w:type="dxa"/>
          </w:tcPr>
          <w:p>
            <w:pPr>
              <w:pStyle w:val="7"/>
              <w:spacing w:before="61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中国台湾</w:t>
            </w:r>
          </w:p>
        </w:tc>
        <w:tc>
          <w:tcPr>
            <w:tcW w:w="2429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元智大学</w:t>
            </w:r>
          </w:p>
        </w:tc>
        <w:tc>
          <w:tcPr>
            <w:tcW w:w="4611" w:type="dxa"/>
          </w:tcPr>
          <w:p>
            <w:pPr>
              <w:pStyle w:val="7"/>
              <w:spacing w:before="61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Yuan Ze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2" w:type="dxa"/>
          </w:tcPr>
          <w:p>
            <w:pPr>
              <w:pStyle w:val="7"/>
              <w:ind w:left="93" w:right="69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122</w:t>
            </w:r>
          </w:p>
        </w:tc>
        <w:tc>
          <w:tcPr>
            <w:tcW w:w="1022" w:type="dxa"/>
          </w:tcPr>
          <w:p>
            <w:pPr>
              <w:pStyle w:val="7"/>
              <w:ind w:left="53" w:right="28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中国香港</w:t>
            </w:r>
          </w:p>
        </w:tc>
        <w:tc>
          <w:tcPr>
            <w:tcW w:w="2429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香港教育大学</w:t>
            </w:r>
          </w:p>
        </w:tc>
        <w:tc>
          <w:tcPr>
            <w:tcW w:w="4611" w:type="dxa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The Education University of Hong Kong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  <w:bookmarkStart w:id="0" w:name="_GoBack"/>
      <w:bookmarkEnd w:id="0"/>
    </w:p>
    <w:sectPr>
      <w:pgSz w:w="11910" w:h="16840"/>
      <w:pgMar w:top="1060" w:right="168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C691F"/>
    <w:rsid w:val="28540AE4"/>
    <w:rsid w:val="48571206"/>
    <w:rsid w:val="72A66D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CJK JP Regular" w:hAnsi="Noto Sans CJK JP Regular" w:eastAsia="Noto Sans CJK JP Regular" w:cs="Noto Sans CJK JP Regular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433" w:lineRule="exact"/>
      <w:ind w:left="772" w:right="1123"/>
      <w:jc w:val="center"/>
    </w:pPr>
    <w:rPr>
      <w:rFonts w:ascii="Noto Sans Mono CJK JP Regular" w:hAnsi="Noto Sans Mono CJK JP Regular" w:eastAsia="Noto Sans Mono CJK JP Regular" w:cs="Noto Sans Mono CJK JP Regular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60"/>
      <w:ind w:left="39"/>
    </w:pPr>
    <w:rPr>
      <w:rFonts w:ascii="Noto Sans CJK JP Regular" w:hAnsi="Noto Sans CJK JP Regular" w:eastAsia="Noto Sans CJK JP Regular" w:cs="Noto Sans CJK JP Regular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2019-10-29T06:55:00Z</dcterms:created>
  <dc:creator>NTKO</dc:creator>
  <cp:lastModifiedBy>不解释……</cp:lastModifiedBy>
  <dcterms:modified xsi:type="dcterms:W3CDTF">2019-10-29T06:56:46Z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2019-10-29T00:00:00Z</vt:filetime>
  </property>
  <property fmtid="{D5CDD505-2E9C-101B-9397-08002B2CF9AE}" pid="5" name="KSOProductBuildVer">
    <vt:lpwstr>2052-11.1.0.9175</vt:lpwstr>
  </property>
</Properties>
</file>